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E987" w14:textId="2B8BD847" w:rsidR="003A1FEE" w:rsidRPr="00AE23C3" w:rsidRDefault="6C336269" w:rsidP="65E8B70A">
      <w:pPr>
        <w:spacing w:after="300" w:line="240" w:lineRule="auto"/>
        <w:rPr>
          <w:rFonts w:ascii="Arial" w:hAnsi="Arial" w:cs="Arial"/>
        </w:rPr>
      </w:pPr>
      <w:r w:rsidRPr="00AE23C3">
        <w:rPr>
          <w:rStyle w:val="Strong"/>
          <w:rFonts w:ascii="Arial" w:eastAsia="Arial" w:hAnsi="Arial" w:cs="Arial"/>
          <w:color w:val="000000" w:themeColor="text1"/>
          <w:sz w:val="23"/>
          <w:szCs w:val="23"/>
        </w:rPr>
        <w:t>Community Partnership Manager</w:t>
      </w:r>
    </w:p>
    <w:p w14:paraId="379C1BAA" w14:textId="03139544" w:rsidR="003A1FEE" w:rsidRPr="00AE23C3" w:rsidRDefault="6C336269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Full-Time Position:</w:t>
      </w:r>
    </w:p>
    <w:p w14:paraId="503AA9DD" w14:textId="0537B109" w:rsidR="003A1FEE" w:rsidRPr="00AE23C3" w:rsidRDefault="6C336269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Organization Overview</w:t>
      </w:r>
    </w:p>
    <w:p w14:paraId="568C2C33" w14:textId="3FE393EB" w:rsidR="003A1FEE" w:rsidRPr="00AE23C3" w:rsidRDefault="6C336269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Community Partnership Inc. (CP) is the Community Action Agency for Butler County, PA.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Community Partnership’s primary focus area is Butler County with limited services provided to neighboring counties through our social enterprise program. 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Currently, Community Partnership focuses on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e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conomic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d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evelopment,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f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ood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security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, and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agricultural development, to provide solutions to concerns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that people in poverty face in their daily lives.</w:t>
      </w:r>
    </w:p>
    <w:p w14:paraId="3B3DC452" w14:textId="5C611C6C" w:rsidR="003A1FEE" w:rsidRPr="00AE23C3" w:rsidRDefault="6C336269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CP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’s 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commitment to serving community members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is focused on encouraging self-sufficiency and wholeness for individuals living at or near the poverty line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. For more information on Community Partnership, Inc, see </w:t>
      </w:r>
      <w:hyperlink r:id="rId8">
        <w:r w:rsidRPr="00AE23C3">
          <w:rPr>
            <w:rStyle w:val="Hyperlink"/>
            <w:rFonts w:ascii="Arial" w:eastAsia="Arial" w:hAnsi="Arial" w:cs="Arial"/>
            <w:sz w:val="23"/>
            <w:szCs w:val="23"/>
          </w:rPr>
          <w:t>https://www.yourcapinfo.org/</w:t>
        </w:r>
      </w:hyperlink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.</w:t>
      </w:r>
    </w:p>
    <w:p w14:paraId="3A7F4677" w14:textId="1FBF7096" w:rsidR="003A1FEE" w:rsidRPr="00AE23C3" w:rsidRDefault="6C336269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JOB DESCRIPTION</w:t>
      </w:r>
    </w:p>
    <w:p w14:paraId="619857DC" w14:textId="48DA9747" w:rsidR="003A1FEE" w:rsidRPr="00AE23C3" w:rsidRDefault="4B2E2617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Community Partnership Manager</w:t>
      </w:r>
      <w:r w:rsidR="6C336269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 – </w:t>
      </w:r>
      <w:r w:rsidR="6BDBB37E" w:rsidRPr="00AE23C3">
        <w:rPr>
          <w:rFonts w:ascii="Arial" w:eastAsia="Arial" w:hAnsi="Arial" w:cs="Arial"/>
          <w:color w:val="000000" w:themeColor="text1"/>
          <w:sz w:val="23"/>
          <w:szCs w:val="23"/>
        </w:rPr>
        <w:t>Full Time</w:t>
      </w:r>
    </w:p>
    <w:p w14:paraId="74D37970" w14:textId="0991749D" w:rsidR="003A1FEE" w:rsidRPr="00AE23C3" w:rsidRDefault="6C336269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Community Partnership Inc. is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seeking applications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for a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forward thinking, growth-oriented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62A8AA35" w:rsidRPr="00AE23C3">
        <w:rPr>
          <w:rFonts w:ascii="Arial" w:eastAsia="Arial" w:hAnsi="Arial" w:cs="Arial"/>
          <w:color w:val="000000" w:themeColor="text1"/>
          <w:sz w:val="23"/>
          <w:szCs w:val="23"/>
        </w:rPr>
        <w:t>Community Partnership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Manager to </w:t>
      </w:r>
      <w:r w:rsidR="50FFB4AC" w:rsidRPr="00AE23C3">
        <w:rPr>
          <w:rFonts w:ascii="Arial" w:eastAsia="Arial" w:hAnsi="Arial" w:cs="Arial"/>
          <w:color w:val="000000" w:themeColor="text1"/>
          <w:sz w:val="23"/>
          <w:szCs w:val="23"/>
        </w:rPr>
        <w:t>lead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Community Partnership’s </w:t>
      </w:r>
      <w:r w:rsidR="001BCFDE" w:rsidRPr="00AE23C3">
        <w:rPr>
          <w:rFonts w:ascii="Arial" w:eastAsia="Arial" w:hAnsi="Arial" w:cs="Arial"/>
          <w:color w:val="000000" w:themeColor="text1"/>
          <w:sz w:val="23"/>
          <w:szCs w:val="23"/>
        </w:rPr>
        <w:t>programs</w:t>
      </w:r>
      <w:r w:rsidR="4A26AD75" w:rsidRPr="00AE23C3">
        <w:rPr>
          <w:rFonts w:ascii="Arial" w:eastAsia="Arial" w:hAnsi="Arial" w:cs="Arial"/>
          <w:color w:val="000000" w:themeColor="text1"/>
          <w:sz w:val="23"/>
          <w:szCs w:val="23"/>
        </w:rPr>
        <w:t>,</w:t>
      </w:r>
      <w:r w:rsidR="001BCFDE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program budgets</w:t>
      </w:r>
      <w:r w:rsidR="7CC48FEC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, and supervise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program level </w:t>
      </w:r>
      <w:r w:rsidR="7CC48FEC" w:rsidRPr="00AE23C3">
        <w:rPr>
          <w:rFonts w:ascii="Arial" w:eastAsia="Arial" w:hAnsi="Arial" w:cs="Arial"/>
          <w:color w:val="000000" w:themeColor="text1"/>
          <w:sz w:val="23"/>
          <w:szCs w:val="23"/>
        </w:rPr>
        <w:t>staff</w:t>
      </w:r>
      <w:r w:rsidR="001BCFDE" w:rsidRPr="00AE23C3">
        <w:rPr>
          <w:rFonts w:ascii="Arial" w:eastAsia="Arial" w:hAnsi="Arial" w:cs="Arial"/>
          <w:color w:val="000000" w:themeColor="text1"/>
          <w:sz w:val="23"/>
          <w:szCs w:val="23"/>
        </w:rPr>
        <w:t>.</w:t>
      </w:r>
    </w:p>
    <w:p w14:paraId="5F3ED530" w14:textId="58126E9B" w:rsidR="003A1FEE" w:rsidRPr="00AE23C3" w:rsidRDefault="34C7BD9A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CP operates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seven</w:t>
      </w:r>
      <w:r w:rsidR="60CB4A7F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programs</w:t>
      </w:r>
      <w:r w:rsidR="6BB281AF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1F73497F" w:rsidRPr="00AE23C3">
        <w:rPr>
          <w:rFonts w:ascii="Arial" w:eastAsia="Arial" w:hAnsi="Arial" w:cs="Arial"/>
          <w:color w:val="000000" w:themeColor="text1"/>
          <w:sz w:val="23"/>
          <w:szCs w:val="23"/>
        </w:rPr>
        <w:t>focusing</w:t>
      </w:r>
      <w:r w:rsidR="6BB281AF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on Food Insecurity, Agriculture training, and Economic Development</w:t>
      </w:r>
      <w:r w:rsidR="60CB4A7F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with a staff of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four</w:t>
      </w:r>
      <w:r w:rsidR="60CB4A7F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dedicated to</w:t>
      </w:r>
      <w:r w:rsidR="0178D7E7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program operations</w:t>
      </w:r>
      <w:r w:rsidR="6C336269" w:rsidRPr="00AE23C3">
        <w:rPr>
          <w:rFonts w:ascii="Arial" w:eastAsia="Arial" w:hAnsi="Arial" w:cs="Arial"/>
          <w:color w:val="000000" w:themeColor="text1"/>
          <w:sz w:val="23"/>
          <w:szCs w:val="23"/>
        </w:rPr>
        <w:t>.</w:t>
      </w:r>
      <w:r w:rsidR="55ADB39A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4F1CED5B" w:rsidRPr="00AE23C3">
        <w:rPr>
          <w:rFonts w:ascii="Arial" w:eastAsia="Arial" w:hAnsi="Arial" w:cs="Arial"/>
          <w:color w:val="000000" w:themeColor="text1"/>
          <w:sz w:val="23"/>
          <w:szCs w:val="23"/>
        </w:rPr>
        <w:t>These programs include</w:t>
      </w:r>
      <w:r w:rsidR="472DE280" w:rsidRPr="00AE23C3">
        <w:rPr>
          <w:rFonts w:ascii="Arial" w:eastAsia="Arial" w:hAnsi="Arial" w:cs="Arial"/>
          <w:color w:val="000000" w:themeColor="text1"/>
          <w:sz w:val="23"/>
          <w:szCs w:val="23"/>
        </w:rPr>
        <w:t>:</w:t>
      </w:r>
    </w:p>
    <w:p w14:paraId="03F0D367" w14:textId="145ABEF5" w:rsidR="003A1FEE" w:rsidRPr="00AE23C3" w:rsidRDefault="472DE280" w:rsidP="65E8B70A">
      <w:pPr>
        <w:pStyle w:val="ListParagraph"/>
        <w:numPr>
          <w:ilvl w:val="0"/>
          <w:numId w:val="4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The Butler County Food Bank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(includes the following initiatives: administration and distribution of the State Food Purchase (SFPP) program, The Emergency Food Assistance Program (TEFAP), Commodity Supplemental Food Program (CSFP), SNAP Outreach and Referrals, Monthly Walk-Up and </w:t>
      </w:r>
      <w:proofErr w:type="gramStart"/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Drive Up</w:t>
      </w:r>
      <w:proofErr w:type="gramEnd"/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Food Distributions, Emergency Food Deliveries);</w:t>
      </w:r>
    </w:p>
    <w:p w14:paraId="1F57CDBC" w14:textId="785C77E5" w:rsidR="003A1FEE" w:rsidRPr="00AE23C3" w:rsidRDefault="472DE280" w:rsidP="65E8B70A">
      <w:pPr>
        <w:pStyle w:val="ListParagraph"/>
        <w:numPr>
          <w:ilvl w:val="0"/>
          <w:numId w:val="4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Fresh Bucks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Farmers Market Voucher </w:t>
      </w:r>
      <w:proofErr w:type="gramStart"/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Program;</w:t>
      </w:r>
      <w:proofErr w:type="gramEnd"/>
    </w:p>
    <w:p w14:paraId="70658CA9" w14:textId="562A27F8" w:rsidR="003A1FEE" w:rsidRPr="00AE23C3" w:rsidRDefault="472DE280" w:rsidP="65E8B70A">
      <w:pPr>
        <w:pStyle w:val="ListParagraph"/>
        <w:numPr>
          <w:ilvl w:val="0"/>
          <w:numId w:val="4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The Produce </w:t>
      </w:r>
      <w:proofErr w:type="gramStart"/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Cart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;</w:t>
      </w:r>
      <w:proofErr w:type="gramEnd"/>
    </w:p>
    <w:p w14:paraId="2397CBBE" w14:textId="2A4C3202" w:rsidR="00AE23C3" w:rsidRPr="00AE23C3" w:rsidRDefault="00AE23C3" w:rsidP="65E8B70A">
      <w:pPr>
        <w:pStyle w:val="ListParagraph"/>
        <w:numPr>
          <w:ilvl w:val="0"/>
          <w:numId w:val="4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Nutrition </w:t>
      </w:r>
      <w:proofErr w:type="gramStart"/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Education;</w:t>
      </w:r>
      <w:proofErr w:type="gramEnd"/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</w:p>
    <w:p w14:paraId="6D0DFF97" w14:textId="48273332" w:rsidR="003A1FEE" w:rsidRPr="00AE23C3" w:rsidRDefault="472DE280" w:rsidP="65E8B70A">
      <w:pPr>
        <w:pStyle w:val="ListParagraph"/>
        <w:numPr>
          <w:ilvl w:val="0"/>
          <w:numId w:val="4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“Good Things Grow Here” Gardens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and FreeSA </w:t>
      </w:r>
      <w:proofErr w:type="gramStart"/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program;</w:t>
      </w:r>
      <w:proofErr w:type="gramEnd"/>
    </w:p>
    <w:p w14:paraId="4D86D16C" w14:textId="22E3CF0C" w:rsidR="003A1FEE" w:rsidRPr="00AE23C3" w:rsidRDefault="140E1C6A" w:rsidP="65E8B70A">
      <w:pPr>
        <w:pStyle w:val="ListParagraph"/>
        <w:numPr>
          <w:ilvl w:val="0"/>
          <w:numId w:val="4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proofErr w:type="spellStart"/>
      <w:proofErr w:type="gramStart"/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Co.Starters</w:t>
      </w:r>
      <w:proofErr w:type="spellEnd"/>
      <w:proofErr w:type="gramEnd"/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Entrepreneurship Program;</w:t>
      </w:r>
    </w:p>
    <w:p w14:paraId="04F6EB86" w14:textId="1C8B46F3" w:rsidR="003A1FEE" w:rsidRPr="00AE23C3" w:rsidRDefault="00AE23C3" w:rsidP="65E8B70A">
      <w:pPr>
        <w:pStyle w:val="ListParagraph"/>
        <w:numPr>
          <w:ilvl w:val="0"/>
          <w:numId w:val="4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Agricultural Education and Training for producers and the community at large. </w:t>
      </w:r>
    </w:p>
    <w:p w14:paraId="696E6FD8" w14:textId="3829E213" w:rsidR="003A1FEE" w:rsidRPr="00AE23C3" w:rsidRDefault="0A7B5761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The Community Partnership Manager will be responsible for each program's overall guidance, including directly running s</w:t>
      </w:r>
      <w:r w:rsidR="00D80106">
        <w:rPr>
          <w:rFonts w:ascii="Arial" w:eastAsia="Arial" w:hAnsi="Arial" w:cs="Arial"/>
          <w:color w:val="000000" w:themeColor="text1"/>
          <w:sz w:val="23"/>
          <w:szCs w:val="23"/>
        </w:rPr>
        <w:t>everal of them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.</w:t>
      </w:r>
      <w:r w:rsidR="6C336269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1CA6B649" w:rsidRPr="00AE23C3">
        <w:rPr>
          <w:rFonts w:ascii="Arial" w:eastAsia="Arial" w:hAnsi="Arial" w:cs="Arial"/>
          <w:color w:val="000000" w:themeColor="text1"/>
          <w:sz w:val="23"/>
          <w:szCs w:val="23"/>
        </w:rPr>
        <w:t>The Manager will play a crucial part in establishing the program budgets that will then set the annual budget for the organization</w:t>
      </w:r>
      <w:r w:rsidR="6C336269" w:rsidRPr="00AE23C3">
        <w:rPr>
          <w:rFonts w:ascii="Arial" w:eastAsia="Arial" w:hAnsi="Arial" w:cs="Arial"/>
          <w:color w:val="000000" w:themeColor="text1"/>
          <w:sz w:val="23"/>
          <w:szCs w:val="23"/>
        </w:rPr>
        <w:t>.</w:t>
      </w:r>
      <w:r w:rsidR="310B490A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The Program Manager also assists in the development</w:t>
      </w:r>
      <w:r w:rsidR="00D80106">
        <w:rPr>
          <w:rFonts w:ascii="Arial" w:eastAsia="Arial" w:hAnsi="Arial" w:cs="Arial"/>
          <w:color w:val="000000" w:themeColor="text1"/>
          <w:sz w:val="23"/>
          <w:szCs w:val="23"/>
        </w:rPr>
        <w:t xml:space="preserve">, 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finance</w:t>
      </w:r>
      <w:r w:rsidR="00D80106">
        <w:rPr>
          <w:rFonts w:ascii="Arial" w:eastAsia="Arial" w:hAnsi="Arial" w:cs="Arial"/>
          <w:color w:val="000000" w:themeColor="text1"/>
          <w:sz w:val="23"/>
          <w:szCs w:val="23"/>
        </w:rPr>
        <w:t>, and reporting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activities of the organization, as well as</w:t>
      </w:r>
      <w:r w:rsidR="7C5DCE8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assisting the Executive Director </w:t>
      </w:r>
      <w:r w:rsidR="00D80106">
        <w:rPr>
          <w:rFonts w:ascii="Arial" w:eastAsia="Arial" w:hAnsi="Arial" w:cs="Arial"/>
          <w:color w:val="000000" w:themeColor="text1"/>
          <w:sz w:val="23"/>
          <w:szCs w:val="23"/>
        </w:rPr>
        <w:t xml:space="preserve">and Board of Directors </w:t>
      </w:r>
      <w:r w:rsidR="7C5DCE83" w:rsidRPr="00AE23C3">
        <w:rPr>
          <w:rFonts w:ascii="Arial" w:eastAsia="Arial" w:hAnsi="Arial" w:cs="Arial"/>
          <w:color w:val="000000" w:themeColor="text1"/>
          <w:sz w:val="23"/>
          <w:szCs w:val="23"/>
        </w:rPr>
        <w:t>in planning for the organization's future.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The Community Partnership Manager oversees all program level operations staff and reports to the Executive Director. </w:t>
      </w:r>
    </w:p>
    <w:p w14:paraId="62DFD5CD" w14:textId="77777777" w:rsidR="00AE23C3" w:rsidRPr="00AE23C3" w:rsidRDefault="00AE23C3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6E0B0C3C" w14:textId="7850ED47" w:rsidR="003A1FEE" w:rsidRPr="00AE23C3" w:rsidRDefault="003A1FEE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4AEE12A8" w14:textId="0882C04F" w:rsidR="003A1FEE" w:rsidRPr="00AE23C3" w:rsidRDefault="6C336269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Qualifications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 </w:t>
      </w:r>
    </w:p>
    <w:p w14:paraId="23E049EC" w14:textId="4A9DC574" w:rsidR="003A1FEE" w:rsidRPr="00AE23C3" w:rsidRDefault="6C336269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Qualified applicants must have:</w:t>
      </w:r>
    </w:p>
    <w:p w14:paraId="754F7413" w14:textId="56624504" w:rsidR="003A1FEE" w:rsidRPr="00AE23C3" w:rsidRDefault="2230AF7A" w:rsidP="65E8B70A">
      <w:pPr>
        <w:pStyle w:val="ListParagraph"/>
        <w:numPr>
          <w:ilvl w:val="0"/>
          <w:numId w:val="3"/>
        </w:numPr>
        <w:spacing w:after="300" w:line="240" w:lineRule="auto"/>
        <w:rPr>
          <w:rFonts w:ascii="Arial" w:eastAsia="Noto Sans" w:hAnsi="Arial" w:cs="Arial"/>
          <w:color w:val="2D2D2D"/>
          <w:sz w:val="21"/>
          <w:szCs w:val="21"/>
        </w:rPr>
      </w:pPr>
      <w:proofErr w:type="gramStart"/>
      <w:r w:rsidRPr="00AE23C3">
        <w:rPr>
          <w:rFonts w:ascii="Arial" w:eastAsia="Noto Sans" w:hAnsi="Arial" w:cs="Arial"/>
          <w:color w:val="2D2D2D"/>
          <w:sz w:val="21"/>
          <w:szCs w:val="21"/>
        </w:rPr>
        <w:t xml:space="preserve">Bachelor's degree in </w:t>
      </w:r>
      <w:r w:rsidR="00AE23C3" w:rsidRPr="00AE23C3">
        <w:rPr>
          <w:rFonts w:ascii="Arial" w:eastAsia="Noto Sans" w:hAnsi="Arial" w:cs="Arial"/>
          <w:color w:val="2D2D2D"/>
          <w:sz w:val="21"/>
          <w:szCs w:val="21"/>
        </w:rPr>
        <w:t>F</w:t>
      </w:r>
      <w:r w:rsidRPr="00AE23C3">
        <w:rPr>
          <w:rFonts w:ascii="Arial" w:eastAsia="Noto Sans" w:hAnsi="Arial" w:cs="Arial"/>
          <w:color w:val="2D2D2D"/>
          <w:sz w:val="21"/>
          <w:szCs w:val="21"/>
        </w:rPr>
        <w:t>inance</w:t>
      </w:r>
      <w:proofErr w:type="gramEnd"/>
      <w:r w:rsidRPr="00AE23C3">
        <w:rPr>
          <w:rFonts w:ascii="Arial" w:eastAsia="Noto Sans" w:hAnsi="Arial" w:cs="Arial"/>
          <w:color w:val="2D2D2D"/>
          <w:sz w:val="21"/>
          <w:szCs w:val="21"/>
        </w:rPr>
        <w:t xml:space="preserve">, Planning and Development, </w:t>
      </w:r>
      <w:r w:rsidR="00AE23C3" w:rsidRPr="00AE23C3">
        <w:rPr>
          <w:rFonts w:ascii="Arial" w:eastAsia="Noto Sans" w:hAnsi="Arial" w:cs="Arial"/>
          <w:color w:val="2D2D2D"/>
          <w:sz w:val="21"/>
          <w:szCs w:val="21"/>
        </w:rPr>
        <w:t xml:space="preserve">Nonprofit Management, Agricultural Development, </w:t>
      </w:r>
      <w:r w:rsidRPr="00AE23C3">
        <w:rPr>
          <w:rFonts w:ascii="Arial" w:eastAsia="Noto Sans" w:hAnsi="Arial" w:cs="Arial"/>
          <w:color w:val="2D2D2D"/>
          <w:sz w:val="21"/>
          <w:szCs w:val="21"/>
        </w:rPr>
        <w:t xml:space="preserve">Sociology, or </w:t>
      </w:r>
      <w:r w:rsidR="00AE23C3" w:rsidRPr="00AE23C3">
        <w:rPr>
          <w:rFonts w:ascii="Arial" w:eastAsia="Noto Sans" w:hAnsi="Arial" w:cs="Arial"/>
          <w:color w:val="2D2D2D"/>
          <w:sz w:val="21"/>
          <w:szCs w:val="21"/>
        </w:rPr>
        <w:t>R</w:t>
      </w:r>
      <w:r w:rsidRPr="00AE23C3">
        <w:rPr>
          <w:rFonts w:ascii="Arial" w:eastAsia="Noto Sans" w:hAnsi="Arial" w:cs="Arial"/>
          <w:color w:val="2D2D2D"/>
          <w:sz w:val="21"/>
          <w:szCs w:val="21"/>
        </w:rPr>
        <w:t>elated field</w:t>
      </w:r>
    </w:p>
    <w:p w14:paraId="60345DCA" w14:textId="0250E6C5" w:rsidR="003A1FEE" w:rsidRPr="00AE23C3" w:rsidRDefault="02EA40CE" w:rsidP="65E8B70A">
      <w:pPr>
        <w:pStyle w:val="ListParagraph"/>
        <w:numPr>
          <w:ilvl w:val="0"/>
          <w:numId w:val="3"/>
        </w:numPr>
        <w:spacing w:after="300" w:line="240" w:lineRule="auto"/>
        <w:rPr>
          <w:rFonts w:ascii="Arial" w:eastAsia="Noto Sans" w:hAnsi="Arial" w:cs="Arial"/>
          <w:color w:val="2D2D2D"/>
          <w:sz w:val="21"/>
          <w:szCs w:val="21"/>
        </w:rPr>
      </w:pPr>
      <w:r w:rsidRPr="00AE23C3">
        <w:rPr>
          <w:rFonts w:ascii="Arial" w:eastAsia="Noto Sans" w:hAnsi="Arial" w:cs="Arial"/>
          <w:color w:val="2D2D2D"/>
          <w:sz w:val="21"/>
          <w:szCs w:val="21"/>
        </w:rPr>
        <w:t xml:space="preserve">Capacity for strategic and project planning, project implementation, and coordination of organizations to meet project </w:t>
      </w:r>
      <w:proofErr w:type="gramStart"/>
      <w:r w:rsidRPr="00AE23C3">
        <w:rPr>
          <w:rFonts w:ascii="Arial" w:eastAsia="Noto Sans" w:hAnsi="Arial" w:cs="Arial"/>
          <w:color w:val="2D2D2D"/>
          <w:sz w:val="21"/>
          <w:szCs w:val="21"/>
        </w:rPr>
        <w:t>goals</w:t>
      </w:r>
      <w:proofErr w:type="gramEnd"/>
    </w:p>
    <w:p w14:paraId="4AA8B5C0" w14:textId="2BB8B751" w:rsidR="003A1FEE" w:rsidRPr="00AE23C3" w:rsidRDefault="02EA40CE" w:rsidP="65E8B70A">
      <w:pPr>
        <w:pStyle w:val="ListParagraph"/>
        <w:numPr>
          <w:ilvl w:val="0"/>
          <w:numId w:val="3"/>
        </w:numPr>
        <w:spacing w:after="300" w:line="240" w:lineRule="auto"/>
        <w:rPr>
          <w:rFonts w:ascii="Arial" w:eastAsia="Noto Sans" w:hAnsi="Arial" w:cs="Arial"/>
          <w:color w:val="2D2D2D"/>
          <w:sz w:val="21"/>
          <w:szCs w:val="21"/>
        </w:rPr>
      </w:pPr>
      <w:r w:rsidRPr="00AE23C3">
        <w:rPr>
          <w:rFonts w:ascii="Arial" w:eastAsia="Noto Sans" w:hAnsi="Arial" w:cs="Arial"/>
          <w:color w:val="2D2D2D"/>
          <w:sz w:val="21"/>
          <w:szCs w:val="21"/>
        </w:rPr>
        <w:t xml:space="preserve">Capacity to bring together partners, facilitate meetings, drive </w:t>
      </w:r>
      <w:proofErr w:type="gramStart"/>
      <w:r w:rsidRPr="00AE23C3">
        <w:rPr>
          <w:rFonts w:ascii="Arial" w:eastAsia="Noto Sans" w:hAnsi="Arial" w:cs="Arial"/>
          <w:color w:val="2D2D2D"/>
          <w:sz w:val="21"/>
          <w:szCs w:val="21"/>
        </w:rPr>
        <w:t>consensus</w:t>
      </w:r>
      <w:proofErr w:type="gramEnd"/>
    </w:p>
    <w:p w14:paraId="6E8AE694" w14:textId="6619074E" w:rsidR="003A1FEE" w:rsidRPr="00AE23C3" w:rsidRDefault="02EA40CE" w:rsidP="65E8B70A">
      <w:pPr>
        <w:pStyle w:val="ListParagraph"/>
        <w:numPr>
          <w:ilvl w:val="0"/>
          <w:numId w:val="3"/>
        </w:numPr>
        <w:spacing w:after="0"/>
        <w:rPr>
          <w:rFonts w:ascii="Arial" w:eastAsia="Noto Sans" w:hAnsi="Arial" w:cs="Arial"/>
          <w:color w:val="2D2D2D"/>
          <w:sz w:val="21"/>
          <w:szCs w:val="21"/>
        </w:rPr>
      </w:pPr>
      <w:r w:rsidRPr="00AE23C3">
        <w:rPr>
          <w:rFonts w:ascii="Arial" w:eastAsia="Noto Sans" w:hAnsi="Arial" w:cs="Arial"/>
          <w:color w:val="2D2D2D"/>
          <w:sz w:val="21"/>
          <w:szCs w:val="21"/>
        </w:rPr>
        <w:t xml:space="preserve">Proficiency in report writing, spreadsheet management, meeting minutes, and other documentation as </w:t>
      </w:r>
      <w:proofErr w:type="gramStart"/>
      <w:r w:rsidRPr="00AE23C3">
        <w:rPr>
          <w:rFonts w:ascii="Arial" w:eastAsia="Noto Sans" w:hAnsi="Arial" w:cs="Arial"/>
          <w:color w:val="2D2D2D"/>
          <w:sz w:val="21"/>
          <w:szCs w:val="21"/>
        </w:rPr>
        <w:t>required</w:t>
      </w:r>
      <w:proofErr w:type="gramEnd"/>
    </w:p>
    <w:p w14:paraId="30D365E8" w14:textId="656A4EB9" w:rsidR="003A1FEE" w:rsidRPr="00AE23C3" w:rsidRDefault="02EA40CE" w:rsidP="65E8B70A">
      <w:pPr>
        <w:pStyle w:val="ListParagraph"/>
        <w:numPr>
          <w:ilvl w:val="0"/>
          <w:numId w:val="3"/>
        </w:numPr>
        <w:spacing w:after="0"/>
        <w:rPr>
          <w:rFonts w:ascii="Arial" w:eastAsia="Noto Sans" w:hAnsi="Arial" w:cs="Arial"/>
          <w:color w:val="2D2D2D"/>
          <w:sz w:val="21"/>
          <w:szCs w:val="21"/>
        </w:rPr>
      </w:pPr>
      <w:r w:rsidRPr="00AE23C3">
        <w:rPr>
          <w:rFonts w:ascii="Arial" w:eastAsia="Noto Sans" w:hAnsi="Arial" w:cs="Arial"/>
          <w:color w:val="2D2D2D"/>
          <w:sz w:val="21"/>
          <w:szCs w:val="21"/>
        </w:rPr>
        <w:t xml:space="preserve">Possess a working familiarity with organizational contracts, budgets, project plans, and proposals for funding </w:t>
      </w:r>
      <w:proofErr w:type="gramStart"/>
      <w:r w:rsidRPr="00AE23C3">
        <w:rPr>
          <w:rFonts w:ascii="Arial" w:eastAsia="Noto Sans" w:hAnsi="Arial" w:cs="Arial"/>
          <w:color w:val="2D2D2D"/>
          <w:sz w:val="21"/>
          <w:szCs w:val="21"/>
        </w:rPr>
        <w:t>opportunities</w:t>
      </w:r>
      <w:proofErr w:type="gramEnd"/>
    </w:p>
    <w:p w14:paraId="64F81154" w14:textId="5BB725C7" w:rsidR="003A1FEE" w:rsidRPr="00AE23C3" w:rsidRDefault="02EA40CE" w:rsidP="65E8B70A">
      <w:pPr>
        <w:pStyle w:val="ListParagraph"/>
        <w:numPr>
          <w:ilvl w:val="0"/>
          <w:numId w:val="3"/>
        </w:numPr>
        <w:spacing w:after="300" w:line="240" w:lineRule="auto"/>
        <w:rPr>
          <w:rFonts w:ascii="Arial" w:eastAsia="Noto Sans" w:hAnsi="Arial" w:cs="Arial"/>
          <w:color w:val="2D2D2D"/>
          <w:sz w:val="21"/>
          <w:szCs w:val="21"/>
        </w:rPr>
      </w:pPr>
      <w:r w:rsidRPr="00AE23C3">
        <w:rPr>
          <w:rFonts w:ascii="Arial" w:eastAsia="Noto Sans" w:hAnsi="Arial" w:cs="Arial"/>
          <w:color w:val="2D2D2D"/>
          <w:sz w:val="21"/>
          <w:szCs w:val="21"/>
        </w:rPr>
        <w:t>Highly developed written and oral communication skills and reputation for problem-solving</w:t>
      </w:r>
    </w:p>
    <w:p w14:paraId="4BB3297A" w14:textId="564C386A" w:rsidR="003A1FEE" w:rsidRPr="00AE23C3" w:rsidRDefault="02EA40CE" w:rsidP="65E8B70A">
      <w:pPr>
        <w:pStyle w:val="ListParagraph"/>
        <w:numPr>
          <w:ilvl w:val="0"/>
          <w:numId w:val="3"/>
        </w:numPr>
        <w:spacing w:after="0"/>
        <w:rPr>
          <w:rFonts w:ascii="Arial" w:eastAsia="Noto Sans" w:hAnsi="Arial" w:cs="Arial"/>
          <w:color w:val="2D2D2D"/>
          <w:sz w:val="21"/>
          <w:szCs w:val="21"/>
        </w:rPr>
      </w:pPr>
      <w:r w:rsidRPr="00AE23C3">
        <w:rPr>
          <w:rFonts w:ascii="Arial" w:eastAsia="Noto Sans" w:hAnsi="Arial" w:cs="Arial"/>
          <w:color w:val="2D2D2D"/>
          <w:sz w:val="21"/>
          <w:szCs w:val="21"/>
        </w:rPr>
        <w:t xml:space="preserve">Demonstrated commitment to diversity, equity, inclusion, and belonging </w:t>
      </w:r>
      <w:proofErr w:type="gramStart"/>
      <w:r w:rsidRPr="00AE23C3">
        <w:rPr>
          <w:rFonts w:ascii="Arial" w:eastAsia="Noto Sans" w:hAnsi="Arial" w:cs="Arial"/>
          <w:color w:val="2D2D2D"/>
          <w:sz w:val="21"/>
          <w:szCs w:val="21"/>
        </w:rPr>
        <w:t>practices</w:t>
      </w:r>
      <w:proofErr w:type="gramEnd"/>
    </w:p>
    <w:p w14:paraId="342A3C6F" w14:textId="78007E68" w:rsidR="003A1FEE" w:rsidRPr="00AE23C3" w:rsidRDefault="02EA40CE" w:rsidP="65E8B70A">
      <w:pPr>
        <w:pStyle w:val="ListParagraph"/>
        <w:numPr>
          <w:ilvl w:val="0"/>
          <w:numId w:val="3"/>
        </w:numPr>
        <w:spacing w:after="0"/>
        <w:rPr>
          <w:rFonts w:ascii="Arial" w:eastAsia="Noto Sans" w:hAnsi="Arial" w:cs="Arial"/>
          <w:color w:val="2D2D2D"/>
          <w:sz w:val="21"/>
          <w:szCs w:val="21"/>
        </w:rPr>
      </w:pPr>
      <w:r w:rsidRPr="00AE23C3">
        <w:rPr>
          <w:rFonts w:ascii="Arial" w:eastAsia="Noto Sans" w:hAnsi="Arial" w:cs="Arial"/>
          <w:color w:val="2D2D2D"/>
          <w:sz w:val="21"/>
          <w:szCs w:val="21"/>
        </w:rPr>
        <w:t>Proven experience in workforce development, program management, and team collaboration</w:t>
      </w:r>
    </w:p>
    <w:p w14:paraId="11DCA037" w14:textId="0DDA8A49" w:rsidR="003A1FEE" w:rsidRPr="00AE23C3" w:rsidRDefault="67A91EA0" w:rsidP="65E8B70A">
      <w:pPr>
        <w:pStyle w:val="ListParagraph"/>
        <w:numPr>
          <w:ilvl w:val="0"/>
          <w:numId w:val="3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3-5 yrs. of </w:t>
      </w:r>
      <w:r w:rsidR="139E72C8" w:rsidRPr="00AE23C3">
        <w:rPr>
          <w:rFonts w:ascii="Arial" w:eastAsia="Arial" w:hAnsi="Arial" w:cs="Arial"/>
          <w:color w:val="000000" w:themeColor="text1"/>
          <w:sz w:val="23"/>
          <w:szCs w:val="23"/>
        </w:rPr>
        <w:t>Management experience</w:t>
      </w:r>
    </w:p>
    <w:p w14:paraId="614D320A" w14:textId="1C45822F" w:rsidR="00AE23C3" w:rsidRPr="00AE23C3" w:rsidRDefault="00AE23C3" w:rsidP="65E8B70A">
      <w:pPr>
        <w:pStyle w:val="ListParagraph"/>
        <w:numPr>
          <w:ilvl w:val="0"/>
          <w:numId w:val="3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Ability to </w:t>
      </w:r>
      <w:proofErr w:type="gramStart"/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lift up</w:t>
      </w:r>
      <w:proofErr w:type="gramEnd"/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to 50lbs and pass background checks and drug screenings. </w:t>
      </w:r>
      <w:r w:rsidR="008321D6">
        <w:rPr>
          <w:rFonts w:ascii="Arial" w:eastAsia="Arial" w:hAnsi="Arial" w:cs="Arial"/>
          <w:color w:val="000000" w:themeColor="text1"/>
          <w:sz w:val="23"/>
          <w:szCs w:val="23"/>
        </w:rPr>
        <w:t xml:space="preserve">Comfortable with occasional operation of </w:t>
      </w:r>
      <w:r w:rsidR="006C3720">
        <w:rPr>
          <w:rFonts w:ascii="Arial" w:eastAsia="Arial" w:hAnsi="Arial" w:cs="Arial"/>
          <w:color w:val="000000" w:themeColor="text1"/>
          <w:sz w:val="23"/>
          <w:szCs w:val="23"/>
        </w:rPr>
        <w:t xml:space="preserve">vehicles and farming and gardening equipment. </w:t>
      </w:r>
    </w:p>
    <w:p w14:paraId="7D747638" w14:textId="3BB63CDC" w:rsidR="003A1FEE" w:rsidRPr="00AE23C3" w:rsidRDefault="6C336269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Other helpful but not necessary skills include:</w:t>
      </w:r>
    </w:p>
    <w:p w14:paraId="7364CECB" w14:textId="5FF42446" w:rsidR="003A1FEE" w:rsidRPr="00D80106" w:rsidRDefault="3DDEC538" w:rsidP="65E8B70A">
      <w:pPr>
        <w:pStyle w:val="ListParagraph"/>
        <w:numPr>
          <w:ilvl w:val="0"/>
          <w:numId w:val="1"/>
        </w:numPr>
        <w:spacing w:after="300" w:line="240" w:lineRule="auto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Grant Writing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/Fundraising 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Experience</w:t>
      </w:r>
    </w:p>
    <w:p w14:paraId="6713C60C" w14:textId="7317B54F" w:rsidR="00D80106" w:rsidRPr="00AE23C3" w:rsidRDefault="00D80106" w:rsidP="65E8B70A">
      <w:pPr>
        <w:pStyle w:val="ListParagraph"/>
        <w:numPr>
          <w:ilvl w:val="0"/>
          <w:numId w:val="1"/>
        </w:numPr>
        <w:spacing w:after="300" w:line="240" w:lineRule="auto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  <w:r>
        <w:rPr>
          <w:rFonts w:ascii="Arial" w:eastAsia="Arial" w:hAnsi="Arial" w:cs="Arial"/>
          <w:color w:val="000000" w:themeColor="text1"/>
          <w:sz w:val="23"/>
          <w:szCs w:val="23"/>
        </w:rPr>
        <w:t xml:space="preserve">Nonprofit Finance </w:t>
      </w:r>
    </w:p>
    <w:p w14:paraId="1CB1360E" w14:textId="267193A1" w:rsidR="003A1FEE" w:rsidRPr="00AE23C3" w:rsidRDefault="3DDEC538" w:rsidP="65E8B70A">
      <w:pPr>
        <w:pStyle w:val="ListParagraph"/>
        <w:numPr>
          <w:ilvl w:val="0"/>
          <w:numId w:val="1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Knowledge on HR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>/Fiscal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standards and best practices</w:t>
      </w:r>
    </w:p>
    <w:p w14:paraId="3DB2D1F5" w14:textId="4B33F872" w:rsidR="003A1FEE" w:rsidRPr="00AE23C3" w:rsidRDefault="3DDEC538" w:rsidP="65E8B70A">
      <w:pPr>
        <w:pStyle w:val="ListParagraph"/>
        <w:numPr>
          <w:ilvl w:val="0"/>
          <w:numId w:val="1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Previous experience working with low-income </w:t>
      </w:r>
      <w:proofErr w:type="gramStart"/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individuals</w:t>
      </w:r>
      <w:proofErr w:type="gramEnd"/>
    </w:p>
    <w:p w14:paraId="3AA6EA78" w14:textId="31A9CEB6" w:rsidR="003A1FEE" w:rsidRPr="00AE23C3" w:rsidRDefault="297C747A" w:rsidP="65E8B70A">
      <w:pPr>
        <w:pStyle w:val="ListParagraph"/>
        <w:numPr>
          <w:ilvl w:val="0"/>
          <w:numId w:val="1"/>
        </w:num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>Experience in the non-profit sector</w:t>
      </w:r>
    </w:p>
    <w:p w14:paraId="2E1328D9" w14:textId="391651FF" w:rsidR="003A1FEE" w:rsidRPr="00AE23C3" w:rsidRDefault="6C336269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  <w:t>Details: 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This is a </w:t>
      </w:r>
      <w:r w:rsidR="2508273E" w:rsidRPr="00AE23C3">
        <w:rPr>
          <w:rFonts w:ascii="Arial" w:eastAsia="Arial" w:hAnsi="Arial" w:cs="Arial"/>
          <w:color w:val="000000" w:themeColor="text1"/>
          <w:sz w:val="23"/>
          <w:szCs w:val="23"/>
        </w:rPr>
        <w:t>full-time</w:t>
      </w: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position, working </w:t>
      </w:r>
      <w:r w:rsidR="637BBC15" w:rsidRPr="00AE23C3">
        <w:rPr>
          <w:rFonts w:ascii="Arial" w:eastAsia="Arial" w:hAnsi="Arial" w:cs="Arial"/>
          <w:color w:val="000000" w:themeColor="text1"/>
          <w:sz w:val="23"/>
          <w:szCs w:val="23"/>
        </w:rPr>
        <w:t>primarily Mon-Fri with flexibility for working hours along with some work from home</w:t>
      </w:r>
      <w:r w:rsidR="2904396F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111FD689" w:rsidRPr="00AE23C3">
        <w:rPr>
          <w:rFonts w:ascii="Arial" w:eastAsia="Arial" w:hAnsi="Arial" w:cs="Arial"/>
          <w:color w:val="000000" w:themeColor="text1"/>
          <w:sz w:val="23"/>
          <w:szCs w:val="23"/>
        </w:rPr>
        <w:t>opportunities</w:t>
      </w:r>
      <w:r w:rsidR="637BBC15" w:rsidRPr="00AE23C3">
        <w:rPr>
          <w:rFonts w:ascii="Arial" w:eastAsia="Arial" w:hAnsi="Arial" w:cs="Arial"/>
          <w:color w:val="000000" w:themeColor="text1"/>
          <w:sz w:val="23"/>
          <w:szCs w:val="23"/>
        </w:rPr>
        <w:t>.</w:t>
      </w:r>
      <w:r w:rsidR="1654A865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Weekends &amp; travel may be required </w:t>
      </w:r>
      <w:r w:rsidR="4D46D20C" w:rsidRPr="00AE23C3">
        <w:rPr>
          <w:rFonts w:ascii="Arial" w:eastAsia="Arial" w:hAnsi="Arial" w:cs="Arial"/>
          <w:color w:val="000000" w:themeColor="text1"/>
          <w:sz w:val="23"/>
          <w:szCs w:val="23"/>
        </w:rPr>
        <w:t>but they</w:t>
      </w:r>
      <w:r w:rsidR="1654A865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are limited.</w:t>
      </w:r>
      <w:r w:rsidR="00AE23C3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 </w:t>
      </w:r>
    </w:p>
    <w:p w14:paraId="326225B7" w14:textId="5BA77536" w:rsidR="003A1FEE" w:rsidRPr="00AE23C3" w:rsidRDefault="637BBC15" w:rsidP="65E8B70A">
      <w:pPr>
        <w:spacing w:after="30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  <w:r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="6C336269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Please send </w:t>
      </w:r>
      <w:r w:rsidR="5E5264A1" w:rsidRPr="00AE23C3">
        <w:rPr>
          <w:rFonts w:ascii="Arial" w:eastAsia="Arial" w:hAnsi="Arial" w:cs="Arial"/>
          <w:color w:val="000000" w:themeColor="text1"/>
          <w:sz w:val="23"/>
          <w:szCs w:val="23"/>
        </w:rPr>
        <w:t>a resume</w:t>
      </w:r>
      <w:r w:rsidR="6C336269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 and cover letter to </w:t>
      </w:r>
      <w:r w:rsidR="6A5F543D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Dr. Sandra Curry </w:t>
      </w:r>
      <w:r w:rsidR="6C336269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at </w:t>
      </w:r>
      <w:r w:rsidR="1AFCA366" w:rsidRPr="00AE23C3">
        <w:rPr>
          <w:rFonts w:ascii="Arial" w:eastAsia="Arial" w:hAnsi="Arial" w:cs="Arial"/>
          <w:color w:val="000000" w:themeColor="text1"/>
          <w:sz w:val="23"/>
          <w:szCs w:val="23"/>
        </w:rPr>
        <w:t>scurry@yourcapinfo.org</w:t>
      </w:r>
      <w:r w:rsidR="6C336269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 by </w:t>
      </w:r>
      <w:proofErr w:type="gramStart"/>
      <w:r w:rsidR="63F8BDD9" w:rsidRPr="00AE23C3">
        <w:rPr>
          <w:rFonts w:ascii="Arial" w:eastAsia="Arial" w:hAnsi="Arial" w:cs="Arial"/>
          <w:color w:val="000000" w:themeColor="text1"/>
          <w:sz w:val="23"/>
          <w:szCs w:val="23"/>
        </w:rPr>
        <w:t xml:space="preserve">Jan </w:t>
      </w:r>
      <w:r w:rsidR="6C336269" w:rsidRPr="00AE23C3">
        <w:rPr>
          <w:rFonts w:ascii="Arial" w:eastAsia="Arial" w:hAnsi="Arial" w:cs="Arial"/>
          <w:color w:val="000000" w:themeColor="text1"/>
          <w:sz w:val="23"/>
          <w:szCs w:val="23"/>
        </w:rPr>
        <w:t>.</w:t>
      </w:r>
      <w:proofErr w:type="gramEnd"/>
    </w:p>
    <w:p w14:paraId="2C078E63" w14:textId="25824EE3" w:rsidR="003A1FEE" w:rsidRPr="00AE23C3" w:rsidRDefault="003A1FEE" w:rsidP="65E8B70A">
      <w:pPr>
        <w:rPr>
          <w:rFonts w:ascii="Arial" w:hAnsi="Arial" w:cs="Arial"/>
        </w:rPr>
      </w:pPr>
    </w:p>
    <w:sectPr w:rsidR="003A1FEE" w:rsidRPr="00AE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9DC7"/>
    <w:multiLevelType w:val="hybridMultilevel"/>
    <w:tmpl w:val="6262B146"/>
    <w:lvl w:ilvl="0" w:tplc="4A109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0D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EA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68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89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4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A1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4B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47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DB41"/>
    <w:multiLevelType w:val="hybridMultilevel"/>
    <w:tmpl w:val="FF68E6FA"/>
    <w:lvl w:ilvl="0" w:tplc="C60A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AF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CA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A8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8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2D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C5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E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04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FF34D"/>
    <w:multiLevelType w:val="hybridMultilevel"/>
    <w:tmpl w:val="368E4820"/>
    <w:lvl w:ilvl="0" w:tplc="5D307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CF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0C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0C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E7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86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CC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65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69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EEDDD"/>
    <w:multiLevelType w:val="hybridMultilevel"/>
    <w:tmpl w:val="84DA0552"/>
    <w:lvl w:ilvl="0" w:tplc="8BFA6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0B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C0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AC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E7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EF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C2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46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C2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16277">
    <w:abstractNumId w:val="3"/>
  </w:num>
  <w:num w:numId="2" w16cid:durableId="301229490">
    <w:abstractNumId w:val="0"/>
  </w:num>
  <w:num w:numId="3" w16cid:durableId="646014699">
    <w:abstractNumId w:val="2"/>
  </w:num>
  <w:num w:numId="4" w16cid:durableId="55713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A45D5F"/>
    <w:rsid w:val="000F6B40"/>
    <w:rsid w:val="001BCFDE"/>
    <w:rsid w:val="00360FD9"/>
    <w:rsid w:val="003A1FEE"/>
    <w:rsid w:val="006C3720"/>
    <w:rsid w:val="008321D6"/>
    <w:rsid w:val="00AE23C3"/>
    <w:rsid w:val="00D80106"/>
    <w:rsid w:val="0178D7E7"/>
    <w:rsid w:val="02EA40CE"/>
    <w:rsid w:val="04688ADF"/>
    <w:rsid w:val="056C616B"/>
    <w:rsid w:val="0A7B5761"/>
    <w:rsid w:val="0AE70EFC"/>
    <w:rsid w:val="0D144311"/>
    <w:rsid w:val="0D4B8AFE"/>
    <w:rsid w:val="0D54D94A"/>
    <w:rsid w:val="111FD689"/>
    <w:rsid w:val="139E72C8"/>
    <w:rsid w:val="140E1C6A"/>
    <w:rsid w:val="14BB6996"/>
    <w:rsid w:val="1502FAD3"/>
    <w:rsid w:val="1654A865"/>
    <w:rsid w:val="19E8F263"/>
    <w:rsid w:val="19F2C619"/>
    <w:rsid w:val="1AA2C10D"/>
    <w:rsid w:val="1AFCA366"/>
    <w:rsid w:val="1B8E967A"/>
    <w:rsid w:val="1CA6B649"/>
    <w:rsid w:val="1CF11B1D"/>
    <w:rsid w:val="1F73497F"/>
    <w:rsid w:val="2028BBDF"/>
    <w:rsid w:val="2230AF7A"/>
    <w:rsid w:val="2449A353"/>
    <w:rsid w:val="249E346E"/>
    <w:rsid w:val="2508273E"/>
    <w:rsid w:val="28ED1704"/>
    <w:rsid w:val="2904396F"/>
    <w:rsid w:val="297C747A"/>
    <w:rsid w:val="2E491444"/>
    <w:rsid w:val="2F0BB668"/>
    <w:rsid w:val="2FE4E4A5"/>
    <w:rsid w:val="310B490A"/>
    <w:rsid w:val="3180B506"/>
    <w:rsid w:val="330B5528"/>
    <w:rsid w:val="34BBA9D1"/>
    <w:rsid w:val="34C7BD9A"/>
    <w:rsid w:val="399D0D55"/>
    <w:rsid w:val="3D255037"/>
    <w:rsid w:val="3DDEC538"/>
    <w:rsid w:val="3EC12098"/>
    <w:rsid w:val="468CB509"/>
    <w:rsid w:val="472DE280"/>
    <w:rsid w:val="49D5A6CD"/>
    <w:rsid w:val="4A26AD75"/>
    <w:rsid w:val="4B2E2617"/>
    <w:rsid w:val="4B3F276F"/>
    <w:rsid w:val="4CB389F4"/>
    <w:rsid w:val="4CDAF7D0"/>
    <w:rsid w:val="4D46D20C"/>
    <w:rsid w:val="4E76C831"/>
    <w:rsid w:val="4F1CED5B"/>
    <w:rsid w:val="4FB1DEF8"/>
    <w:rsid w:val="50FFB4AC"/>
    <w:rsid w:val="52E97FBA"/>
    <w:rsid w:val="536360B6"/>
    <w:rsid w:val="53997AAE"/>
    <w:rsid w:val="55ADB39A"/>
    <w:rsid w:val="5839B95C"/>
    <w:rsid w:val="5CE36C98"/>
    <w:rsid w:val="5DA45D5F"/>
    <w:rsid w:val="5E5264A1"/>
    <w:rsid w:val="60C2C0B9"/>
    <w:rsid w:val="60CB4A7F"/>
    <w:rsid w:val="62A8AA35"/>
    <w:rsid w:val="637BBC15"/>
    <w:rsid w:val="63F8BDD9"/>
    <w:rsid w:val="63FA617B"/>
    <w:rsid w:val="65E8B70A"/>
    <w:rsid w:val="665F552D"/>
    <w:rsid w:val="6732023D"/>
    <w:rsid w:val="67A91EA0"/>
    <w:rsid w:val="6A5F543D"/>
    <w:rsid w:val="6BB281AF"/>
    <w:rsid w:val="6BDBB37E"/>
    <w:rsid w:val="6C336269"/>
    <w:rsid w:val="71F0D442"/>
    <w:rsid w:val="7274B4E4"/>
    <w:rsid w:val="72BD38A3"/>
    <w:rsid w:val="7750138D"/>
    <w:rsid w:val="7963F3EA"/>
    <w:rsid w:val="7C41A440"/>
    <w:rsid w:val="7C5DCE83"/>
    <w:rsid w:val="7CC48FEC"/>
    <w:rsid w:val="7DBF5511"/>
    <w:rsid w:val="7F05C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5D5F"/>
  <w15:chartTrackingRefBased/>
  <w15:docId w15:val="{FC555D8A-969E-49D3-8FDD-040D53DE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capinfo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7B0E9AF725B47AD0F6F67696C90B0" ma:contentTypeVersion="14" ma:contentTypeDescription="Create a new document." ma:contentTypeScope="" ma:versionID="0402649ddc9f533b4fe82586cdaf0882">
  <xsd:schema xmlns:xsd="http://www.w3.org/2001/XMLSchema" xmlns:xs="http://www.w3.org/2001/XMLSchema" xmlns:p="http://schemas.microsoft.com/office/2006/metadata/properties" xmlns:ns2="0fda346e-5451-4f62-9cb2-b6ddff1508e1" xmlns:ns3="411e3294-871e-47c9-bea1-ea5897e2954d" targetNamespace="http://schemas.microsoft.com/office/2006/metadata/properties" ma:root="true" ma:fieldsID="626fda6a9e5c06d8fa351a116100676d" ns2:_="" ns3:_="">
    <xsd:import namespace="0fda346e-5451-4f62-9cb2-b6ddff1508e1"/>
    <xsd:import namespace="411e3294-871e-47c9-bea1-ea5897e29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346e-5451-4f62-9cb2-b6ddff15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78e077-e41a-4d66-8c37-052d0ec95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e3294-871e-47c9-bea1-ea5897e295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823e3f0-1236-4c8d-94b9-fe34f2c9bb74}" ma:internalName="TaxCatchAll" ma:showField="CatchAllData" ma:web="411e3294-871e-47c9-bea1-ea5897e29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da346e-5451-4f62-9cb2-b6ddff1508e1">
      <Terms xmlns="http://schemas.microsoft.com/office/infopath/2007/PartnerControls"/>
    </lcf76f155ced4ddcb4097134ff3c332f>
    <TaxCatchAll xmlns="411e3294-871e-47c9-bea1-ea5897e2954d" xsi:nil="true"/>
  </documentManagement>
</p:properties>
</file>

<file path=customXml/itemProps1.xml><?xml version="1.0" encoding="utf-8"?>
<ds:datastoreItem xmlns:ds="http://schemas.openxmlformats.org/officeDocument/2006/customXml" ds:itemID="{8B50AD9E-C708-42D9-A7FF-7A33AFF29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E156C-CDB5-4B29-86B3-DF2821E67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a346e-5451-4f62-9cb2-b6ddff1508e1"/>
    <ds:schemaRef ds:uri="411e3294-871e-47c9-bea1-ea5897e29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B4712-AA83-48DC-92D5-22E55FA8E34F}">
  <ds:schemaRefs>
    <ds:schemaRef ds:uri="http://schemas.microsoft.com/office/2006/metadata/properties"/>
    <ds:schemaRef ds:uri="http://schemas.microsoft.com/office/infopath/2007/PartnerControls"/>
    <ds:schemaRef ds:uri="0fda346e-5451-4f62-9cb2-b6ddff1508e1"/>
    <ds:schemaRef ds:uri="411e3294-871e-47c9-bea1-ea5897e295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Leturgey</dc:creator>
  <cp:keywords/>
  <dc:description/>
  <cp:lastModifiedBy>Sandra Curry</cp:lastModifiedBy>
  <cp:revision>2</cp:revision>
  <dcterms:created xsi:type="dcterms:W3CDTF">2024-02-06T17:22:00Z</dcterms:created>
  <dcterms:modified xsi:type="dcterms:W3CDTF">2024-02-06T17:22:00Z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0x0101002617B0E9AF725B47AD0F6F67696C90B0</vt:lpwstr>
  </property>
</Properties>
</file>